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</w:t>
      </w:r>
      <w:r w:rsidR="00D4000C"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4F3A" w:rsidRDefault="00B3363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0692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анализа и планирования налоговых проверок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06921" w:rsidRPr="00506921">
        <w:rPr>
          <w:rFonts w:ascii="Times New Roman" w:hAnsi="Times New Roman" w:cs="Times New Roman"/>
          <w:sz w:val="28"/>
          <w:szCs w:val="28"/>
        </w:rPr>
        <w:t xml:space="preserve">отдела анализа и планирования налоговых проверок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506921" w:rsidRPr="00506921">
        <w:rPr>
          <w:rFonts w:ascii="Times New Roman" w:hAnsi="Times New Roman" w:cs="Times New Roman"/>
          <w:sz w:val="28"/>
          <w:szCs w:val="28"/>
        </w:rPr>
        <w:t xml:space="preserve">отдела анализа и планирования налоговых проверок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A2E1A" w:rsidRPr="006A5B31" w:rsidRDefault="003A2E1A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</w:t>
      </w:r>
      <w:r w:rsidR="008F1570" w:rsidRPr="008F1570">
        <w:rPr>
          <w:rFonts w:ascii="Times New Roman" w:hAnsi="Times New Roman" w:cs="Times New Roman"/>
          <w:sz w:val="28"/>
          <w:szCs w:val="28"/>
        </w:rPr>
        <w:lastRenderedPageBreak/>
        <w:t>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506921" w:rsidRPr="008D7EF6" w:rsidRDefault="00506921" w:rsidP="00506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Положения о порядке проведения </w:t>
      </w:r>
      <w:r w:rsidRPr="00551C4C">
        <w:rPr>
          <w:rFonts w:ascii="Times New Roman" w:hAnsi="Times New Roman" w:cs="Times New Roman"/>
          <w:sz w:val="28"/>
          <w:szCs w:val="28"/>
        </w:rPr>
        <w:t xml:space="preserve">инвентаризации имущества налогоплательщиков при налоговой проверке»; </w:t>
      </w:r>
      <w:r>
        <w:rPr>
          <w:rFonts w:ascii="Times New Roman" w:hAnsi="Times New Roman" w:cs="Times New Roman"/>
          <w:sz w:val="28"/>
          <w:szCs w:val="28"/>
        </w:rPr>
        <w:t>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506921" w:rsidRDefault="00506921" w:rsidP="005069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06921" w:rsidRDefault="00506921" w:rsidP="00506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D3605A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506921" w:rsidRDefault="00506921" w:rsidP="00506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506921" w:rsidRPr="00293406" w:rsidRDefault="00506921" w:rsidP="00506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06921" w:rsidRPr="000C212B" w:rsidRDefault="00506921" w:rsidP="00506921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06921" w:rsidRPr="000C36F3" w:rsidRDefault="00506921" w:rsidP="00506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506921" w:rsidRDefault="00506921" w:rsidP="005069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418EA" w:rsidRPr="00783E24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629A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57">
        <w:rPr>
          <w:rFonts w:ascii="Times New Roman" w:hAnsi="Times New Roman" w:cs="Times New Roman"/>
          <w:sz w:val="28"/>
          <w:szCs w:val="28"/>
        </w:rPr>
        <w:t>8. </w:t>
      </w:r>
      <w:r w:rsidR="009D5A89" w:rsidRPr="00CB535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CB535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B5357">
        <w:rPr>
          <w:rFonts w:ascii="Times New Roman" w:hAnsi="Times New Roman" w:cs="Times New Roman"/>
          <w:sz w:val="28"/>
          <w:szCs w:val="28"/>
        </w:rPr>
        <w:t xml:space="preserve">, </w:t>
      </w:r>
      <w:r w:rsidR="00B3363E" w:rsidRPr="00CB5357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CB5357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</w:t>
      </w:r>
      <w:r w:rsidR="008F1570" w:rsidRPr="00A629A9">
        <w:rPr>
          <w:rFonts w:ascii="Times New Roman" w:hAnsi="Times New Roman" w:cs="Times New Roman"/>
          <w:sz w:val="28"/>
          <w:szCs w:val="28"/>
        </w:rPr>
        <w:t>инспектор</w:t>
      </w:r>
      <w:r w:rsidR="00470FC2" w:rsidRPr="00A629A9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629A9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62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организационно-методическое руководство деятельностью налоговых органов Ханты-Мансийского автономного округа – Югры при проведении предпроверочного анализа деятельности налогоплательщиков, подлежащих включению в план выездных налоговых проверок (технологические процессы ФНС России 103.06.09.00.0020, 103.06.09.00.0030);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разработку порядка организации работы налоговых органов Ханты-Мансийского автономного округа – Югры при проведении предпроверочного анализа деятельности налогоплательщика (технологические процессы ФНС России 103.06.09.00.0010, 103.06.09.00.0020, 103.06.09.00.0030);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организационно-методическое руководство по применению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определять приоритетность категорий налогоплательщиков для включения в планы проведения выездных налоговых проверок (технологический процесс ФНС России 103.06.09.00.0010);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организовывать работу по подготовке проектов планов выездных налоговых проверок, представлять проекты планов на утверждение руководителю Управления (технологический процесс ФНС России 103.06.09.00.0030);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координировать работу по планированию выездных налоговых проверок налоговыми органами Ханты-Мансийского автономного округа – Югры (технологические процессы ФНС России 103.06.09.00.0010, 103.06.09.00.0020, 103.06.09.00.0030);</w:t>
      </w:r>
    </w:p>
    <w:p w:rsidR="000E72EB" w:rsidRPr="00A629A9" w:rsidRDefault="000E72EB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контроль исполнения планов выездных налоговых проверок;</w:t>
      </w:r>
    </w:p>
    <w:p w:rsidR="00D717BD" w:rsidRPr="00A629A9" w:rsidRDefault="00D717BD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разраб</w:t>
      </w:r>
      <w:r w:rsidR="0086650F" w:rsidRPr="00A629A9">
        <w:rPr>
          <w:rFonts w:ascii="Times New Roman" w:hAnsi="Times New Roman" w:cs="Times New Roman"/>
          <w:sz w:val="28"/>
          <w:szCs w:val="28"/>
        </w:rPr>
        <w:t xml:space="preserve">атывать </w:t>
      </w:r>
      <w:r w:rsidRPr="00A629A9">
        <w:rPr>
          <w:rFonts w:ascii="Times New Roman" w:hAnsi="Times New Roman" w:cs="Times New Roman"/>
          <w:sz w:val="28"/>
          <w:szCs w:val="28"/>
        </w:rPr>
        <w:t>и представл</w:t>
      </w:r>
      <w:r w:rsidR="0086650F" w:rsidRPr="00A629A9">
        <w:rPr>
          <w:rFonts w:ascii="Times New Roman" w:hAnsi="Times New Roman" w:cs="Times New Roman"/>
          <w:sz w:val="28"/>
          <w:szCs w:val="28"/>
        </w:rPr>
        <w:t>ять</w:t>
      </w:r>
      <w:r w:rsidRPr="00A629A9">
        <w:rPr>
          <w:rFonts w:ascii="Times New Roman" w:hAnsi="Times New Roman" w:cs="Times New Roman"/>
          <w:sz w:val="28"/>
          <w:szCs w:val="28"/>
        </w:rPr>
        <w:t xml:space="preserve"> начальнику отдела предложени</w:t>
      </w:r>
      <w:r w:rsidR="0086650F" w:rsidRPr="00A629A9">
        <w:rPr>
          <w:rFonts w:ascii="Times New Roman" w:hAnsi="Times New Roman" w:cs="Times New Roman"/>
          <w:sz w:val="28"/>
          <w:szCs w:val="28"/>
        </w:rPr>
        <w:t>я</w:t>
      </w:r>
      <w:r w:rsidRPr="00A629A9">
        <w:rPr>
          <w:rFonts w:ascii="Times New Roman" w:hAnsi="Times New Roman" w:cs="Times New Roman"/>
          <w:sz w:val="28"/>
          <w:szCs w:val="28"/>
        </w:rPr>
        <w:t xml:space="preserve"> по мерам, направленным на выявление, пресечение и устранение причин и факторов занижения налоговой базы и ухода от налогообложения, в том числе путем внесения соответствующих изменений в налоговое законодательство;</w:t>
      </w:r>
    </w:p>
    <w:p w:rsidR="00D717BD" w:rsidRPr="00A629A9" w:rsidRDefault="0086650F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lastRenderedPageBreak/>
        <w:t>анализировать</w:t>
      </w:r>
      <w:r w:rsidR="00D717BD" w:rsidRPr="00A629A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A629A9">
        <w:rPr>
          <w:rFonts w:ascii="Times New Roman" w:hAnsi="Times New Roman" w:cs="Times New Roman"/>
          <w:sz w:val="28"/>
          <w:szCs w:val="28"/>
        </w:rPr>
        <w:t>ю</w:t>
      </w:r>
      <w:r w:rsidR="00D717BD" w:rsidRPr="00A629A9">
        <w:rPr>
          <w:rFonts w:ascii="Times New Roman" w:hAnsi="Times New Roman" w:cs="Times New Roman"/>
          <w:sz w:val="28"/>
          <w:szCs w:val="28"/>
        </w:rPr>
        <w:t>, поступающ</w:t>
      </w:r>
      <w:r w:rsidRPr="00A629A9">
        <w:rPr>
          <w:rFonts w:ascii="Times New Roman" w:hAnsi="Times New Roman" w:cs="Times New Roman"/>
          <w:sz w:val="28"/>
          <w:szCs w:val="28"/>
        </w:rPr>
        <w:t>ую</w:t>
      </w:r>
      <w:r w:rsidR="00D717BD" w:rsidRPr="00A629A9">
        <w:rPr>
          <w:rFonts w:ascii="Times New Roman" w:hAnsi="Times New Roman" w:cs="Times New Roman"/>
          <w:sz w:val="28"/>
          <w:szCs w:val="28"/>
        </w:rPr>
        <w:t xml:space="preserve"> от </w:t>
      </w:r>
      <w:r w:rsidRPr="00A629A9">
        <w:rPr>
          <w:rFonts w:ascii="Times New Roman" w:hAnsi="Times New Roman" w:cs="Times New Roman"/>
          <w:sz w:val="28"/>
          <w:szCs w:val="28"/>
        </w:rPr>
        <w:t xml:space="preserve">налоговых органов Ханты-Мансийского автономного округа – Югры </w:t>
      </w:r>
      <w:r w:rsidR="00D717BD" w:rsidRPr="00A629A9">
        <w:rPr>
          <w:rFonts w:ascii="Times New Roman" w:hAnsi="Times New Roman" w:cs="Times New Roman"/>
          <w:sz w:val="28"/>
          <w:szCs w:val="28"/>
        </w:rPr>
        <w:t>по результатам контрольной работы в отношении налогоплательщиков, и информации, полученной из других источников, с целью выявления схем уклонения от налогообложения;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рассматривать материалы и подготавливать заключения по обращениям правоохранительных и контролирующих органов, по вопросам, отнесенным к компетенции отдела, а также подготавливать предложения по привлечению контролирующих и правоохранительных органов к проверкам (технологический процесс ФНС России 103.06.09.00.0030);</w:t>
      </w:r>
    </w:p>
    <w:p w:rsidR="00AC1596" w:rsidRPr="00A629A9" w:rsidRDefault="00AC1596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мониторинг и анализ форм и способов уклонения от налогообложения, применяемых отдельными налогоплательщиками (их категориями), в целях предоставления информации в ФНС России и обзорных писем в налоговые органы Ханты-Мансийского автономного округа – Югры (технологический процесс ФНС России 103.06.09.00.0010);</w:t>
      </w:r>
    </w:p>
    <w:p w:rsidR="00C11B82" w:rsidRPr="00A629A9" w:rsidRDefault="00C11B82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методологическое и организационное обеспечение взаимодействия налоговых органов с таможенными органами в сфере деятельности по выявлению, предупреждению и пресечению налоговых правонарушений;</w:t>
      </w:r>
    </w:p>
    <w:p w:rsidR="000E72EB" w:rsidRPr="00A629A9" w:rsidRDefault="000E72EB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участвовать в необходимых случаях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выездных налоговых проверок и иных форм налогового контроля, оформлять и реализовывать их результаты;</w:t>
      </w:r>
    </w:p>
    <w:p w:rsidR="000E72EB" w:rsidRPr="00A629A9" w:rsidRDefault="000E72EB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подготавливать предложения на основе анализа практики контрольной работы по внесению изменений в законодательные и иные нормативные правовые акты в целях предотвращения возможностей применения налогоплательщиками легальных способов уклонения от уплаты налогов;</w:t>
      </w:r>
    </w:p>
    <w:p w:rsidR="00D717BD" w:rsidRPr="00A629A9" w:rsidRDefault="00D717BD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участ</w:t>
      </w:r>
      <w:r w:rsidR="0086650F" w:rsidRPr="00A629A9">
        <w:rPr>
          <w:rFonts w:ascii="Times New Roman" w:hAnsi="Times New Roman" w:cs="Times New Roman"/>
          <w:sz w:val="28"/>
          <w:szCs w:val="28"/>
        </w:rPr>
        <w:t>вовать</w:t>
      </w:r>
      <w:r w:rsidRPr="00A629A9">
        <w:rPr>
          <w:rFonts w:ascii="Times New Roman" w:hAnsi="Times New Roman" w:cs="Times New Roman"/>
          <w:sz w:val="28"/>
          <w:szCs w:val="28"/>
        </w:rPr>
        <w:t xml:space="preserve"> в проведении технической учебы в отделе;</w:t>
      </w:r>
    </w:p>
    <w:p w:rsidR="000E72EB" w:rsidRPr="00A629A9" w:rsidRDefault="000E72EB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 xml:space="preserve">участвовать в разработке проектов совместных приказов и иных документов Управления,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правонарушений; </w:t>
      </w:r>
    </w:p>
    <w:p w:rsidR="00595DF5" w:rsidRPr="00A629A9" w:rsidRDefault="00595DF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представля</w:t>
      </w:r>
      <w:r w:rsidR="00A74CA5" w:rsidRPr="00A629A9">
        <w:rPr>
          <w:rFonts w:ascii="Times New Roman" w:hAnsi="Times New Roman" w:cs="Times New Roman"/>
          <w:sz w:val="28"/>
          <w:szCs w:val="28"/>
        </w:rPr>
        <w:t>ть</w:t>
      </w:r>
      <w:r w:rsidRPr="00A629A9">
        <w:rPr>
          <w:rFonts w:ascii="Times New Roman" w:hAnsi="Times New Roman" w:cs="Times New Roman"/>
          <w:sz w:val="28"/>
          <w:szCs w:val="28"/>
        </w:rPr>
        <w:t xml:space="preserve"> на согласование начальнику </w:t>
      </w:r>
      <w:r w:rsidR="00A74CA5" w:rsidRPr="00A629A9">
        <w:rPr>
          <w:rFonts w:ascii="Times New Roman" w:hAnsi="Times New Roman" w:cs="Times New Roman"/>
          <w:sz w:val="28"/>
          <w:szCs w:val="28"/>
        </w:rPr>
        <w:t xml:space="preserve">(заместителю начальника) </w:t>
      </w:r>
      <w:r w:rsidRPr="00A629A9">
        <w:rPr>
          <w:rFonts w:ascii="Times New Roman" w:hAnsi="Times New Roman" w:cs="Times New Roman"/>
          <w:sz w:val="28"/>
          <w:szCs w:val="28"/>
        </w:rPr>
        <w:t>отдела подготовленны</w:t>
      </w:r>
      <w:r w:rsidR="00A74CA5" w:rsidRPr="00A629A9">
        <w:rPr>
          <w:rFonts w:ascii="Times New Roman" w:hAnsi="Times New Roman" w:cs="Times New Roman"/>
          <w:sz w:val="28"/>
          <w:szCs w:val="28"/>
        </w:rPr>
        <w:t>е</w:t>
      </w:r>
      <w:r w:rsidRPr="00A629A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74CA5" w:rsidRPr="00A629A9">
        <w:rPr>
          <w:rFonts w:ascii="Times New Roman" w:hAnsi="Times New Roman" w:cs="Times New Roman"/>
          <w:sz w:val="28"/>
          <w:szCs w:val="28"/>
        </w:rPr>
        <w:t>ы</w:t>
      </w:r>
      <w:r w:rsidRPr="00A629A9">
        <w:rPr>
          <w:rFonts w:ascii="Times New Roman" w:hAnsi="Times New Roman" w:cs="Times New Roman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595DF5" w:rsidRPr="00A629A9" w:rsidRDefault="00595DF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29A9">
        <w:rPr>
          <w:rFonts w:ascii="Times New Roman" w:hAnsi="Times New Roman" w:cs="Times New Roman"/>
          <w:sz w:val="28"/>
          <w:szCs w:val="28"/>
        </w:rPr>
        <w:t>выполн</w:t>
      </w:r>
      <w:r w:rsidR="00A74CA5" w:rsidRPr="00A629A9">
        <w:rPr>
          <w:rFonts w:ascii="Times New Roman" w:hAnsi="Times New Roman" w:cs="Times New Roman"/>
          <w:sz w:val="28"/>
          <w:szCs w:val="28"/>
        </w:rPr>
        <w:t>ять</w:t>
      </w:r>
      <w:r w:rsidRPr="00A629A9">
        <w:rPr>
          <w:rFonts w:ascii="Times New Roman" w:hAnsi="Times New Roman" w:cs="Times New Roman"/>
          <w:sz w:val="28"/>
          <w:szCs w:val="28"/>
        </w:rPr>
        <w:t xml:space="preserve"> ины</w:t>
      </w:r>
      <w:r w:rsidR="00A74CA5" w:rsidRPr="00A629A9">
        <w:rPr>
          <w:rFonts w:ascii="Times New Roman" w:hAnsi="Times New Roman" w:cs="Times New Roman"/>
          <w:sz w:val="28"/>
          <w:szCs w:val="28"/>
        </w:rPr>
        <w:t>е</w:t>
      </w:r>
      <w:r w:rsidRPr="00A629A9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A74CA5" w:rsidRPr="00A629A9">
        <w:rPr>
          <w:rFonts w:ascii="Times New Roman" w:hAnsi="Times New Roman" w:cs="Times New Roman"/>
          <w:sz w:val="28"/>
          <w:szCs w:val="28"/>
        </w:rPr>
        <w:t>и</w:t>
      </w:r>
      <w:r w:rsidRPr="00A629A9">
        <w:rPr>
          <w:rFonts w:ascii="Times New Roman" w:hAnsi="Times New Roman" w:cs="Times New Roman"/>
          <w:sz w:val="28"/>
          <w:szCs w:val="28"/>
        </w:rPr>
        <w:t xml:space="preserve"> и поручени</w:t>
      </w:r>
      <w:r w:rsidR="00A74CA5" w:rsidRPr="00A629A9">
        <w:rPr>
          <w:rFonts w:ascii="Times New Roman" w:hAnsi="Times New Roman" w:cs="Times New Roman"/>
          <w:sz w:val="28"/>
          <w:szCs w:val="28"/>
        </w:rPr>
        <w:t>я начальника</w:t>
      </w:r>
      <w:r w:rsidRPr="00A629A9">
        <w:rPr>
          <w:rFonts w:ascii="Times New Roman" w:hAnsi="Times New Roman" w:cs="Times New Roman"/>
          <w:sz w:val="28"/>
          <w:szCs w:val="28"/>
        </w:rPr>
        <w:t xml:space="preserve"> (заместителя начальника) </w:t>
      </w:r>
      <w:r w:rsidR="00A74CA5" w:rsidRPr="00A629A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629A9">
        <w:rPr>
          <w:rFonts w:ascii="Times New Roman" w:hAnsi="Times New Roman" w:cs="Times New Roman"/>
          <w:sz w:val="28"/>
          <w:szCs w:val="28"/>
        </w:rPr>
        <w:t>по во</w:t>
      </w:r>
      <w:r w:rsidR="00A74CA5" w:rsidRPr="00A629A9">
        <w:rPr>
          <w:rFonts w:ascii="Times New Roman" w:hAnsi="Times New Roman" w:cs="Times New Roman"/>
          <w:sz w:val="28"/>
          <w:szCs w:val="28"/>
        </w:rPr>
        <w:t>просам, входящим в компетенцию</w:t>
      </w:r>
      <w:r w:rsidRPr="00A629A9">
        <w:rPr>
          <w:rFonts w:ascii="Times New Roman" w:hAnsi="Times New Roman" w:cs="Times New Roman"/>
          <w:sz w:val="28"/>
          <w:szCs w:val="28"/>
        </w:rPr>
        <w:t xml:space="preserve"> отдела, в том числе закрепленных в планах работы отдела;</w:t>
      </w:r>
      <w:proofErr w:type="gramEnd"/>
    </w:p>
    <w:p w:rsidR="00595DF5" w:rsidRPr="00A629A9" w:rsidRDefault="00A74CA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обеспечивать</w:t>
      </w:r>
      <w:r w:rsidR="00595DF5" w:rsidRPr="00A629A9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 w:rsidRPr="00A629A9">
        <w:rPr>
          <w:rFonts w:ascii="Times New Roman" w:hAnsi="Times New Roman" w:cs="Times New Roman"/>
          <w:sz w:val="28"/>
          <w:szCs w:val="28"/>
        </w:rPr>
        <w:t xml:space="preserve">е </w:t>
      </w:r>
      <w:r w:rsidR="00595DF5" w:rsidRPr="00A629A9">
        <w:rPr>
          <w:rFonts w:ascii="Times New Roman" w:hAnsi="Times New Roman" w:cs="Times New Roman"/>
          <w:sz w:val="28"/>
          <w:szCs w:val="28"/>
        </w:rPr>
        <w:t>и своевременно</w:t>
      </w:r>
      <w:r w:rsidRPr="00A629A9">
        <w:rPr>
          <w:rFonts w:ascii="Times New Roman" w:hAnsi="Times New Roman" w:cs="Times New Roman"/>
          <w:sz w:val="28"/>
          <w:szCs w:val="28"/>
        </w:rPr>
        <w:t>е</w:t>
      </w:r>
      <w:r w:rsidR="00595DF5" w:rsidRPr="00A629A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Pr="00A629A9">
        <w:rPr>
          <w:rFonts w:ascii="Times New Roman" w:hAnsi="Times New Roman" w:cs="Times New Roman"/>
          <w:sz w:val="28"/>
          <w:szCs w:val="28"/>
        </w:rPr>
        <w:t>е</w:t>
      </w:r>
      <w:r w:rsidR="00595DF5" w:rsidRPr="00A629A9">
        <w:rPr>
          <w:rFonts w:ascii="Times New Roman" w:hAnsi="Times New Roman" w:cs="Times New Roman"/>
          <w:sz w:val="28"/>
          <w:szCs w:val="28"/>
        </w:rPr>
        <w:t xml:space="preserve"> функций и поручений начальника отдела, </w:t>
      </w:r>
      <w:r w:rsidRPr="00A629A9">
        <w:rPr>
          <w:rFonts w:ascii="Times New Roman" w:hAnsi="Times New Roman" w:cs="Times New Roman"/>
          <w:sz w:val="28"/>
          <w:szCs w:val="28"/>
        </w:rPr>
        <w:t>р</w:t>
      </w:r>
      <w:r w:rsidR="00595DF5" w:rsidRPr="00A629A9">
        <w:rPr>
          <w:rFonts w:ascii="Times New Roman" w:hAnsi="Times New Roman" w:cs="Times New Roman"/>
          <w:sz w:val="28"/>
          <w:szCs w:val="28"/>
        </w:rPr>
        <w:t>уководителя Управления и его заместителей;</w:t>
      </w:r>
    </w:p>
    <w:p w:rsidR="00595DF5" w:rsidRPr="00A629A9" w:rsidRDefault="00595DF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ве</w:t>
      </w:r>
      <w:r w:rsidR="00A74CA5" w:rsidRPr="00A629A9">
        <w:rPr>
          <w:rFonts w:ascii="Times New Roman" w:hAnsi="Times New Roman" w:cs="Times New Roman"/>
          <w:sz w:val="28"/>
          <w:szCs w:val="28"/>
        </w:rPr>
        <w:t>сти</w:t>
      </w:r>
      <w:r w:rsidRPr="00A629A9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A74CA5" w:rsidRPr="00A629A9">
        <w:rPr>
          <w:rFonts w:ascii="Times New Roman" w:hAnsi="Times New Roman" w:cs="Times New Roman"/>
          <w:sz w:val="28"/>
          <w:szCs w:val="28"/>
        </w:rPr>
        <w:t>ую</w:t>
      </w:r>
      <w:r w:rsidRPr="00A629A9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A74CA5" w:rsidRPr="00A629A9">
        <w:rPr>
          <w:rFonts w:ascii="Times New Roman" w:hAnsi="Times New Roman" w:cs="Times New Roman"/>
          <w:sz w:val="28"/>
          <w:szCs w:val="28"/>
        </w:rPr>
        <w:t>ю</w:t>
      </w:r>
      <w:r w:rsidRPr="00A629A9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</w:t>
      </w:r>
    </w:p>
    <w:p w:rsidR="00595DF5" w:rsidRPr="00A629A9" w:rsidRDefault="00595DF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выполн</w:t>
      </w:r>
      <w:r w:rsidR="000C1ED3" w:rsidRPr="00A629A9">
        <w:rPr>
          <w:rFonts w:ascii="Times New Roman" w:hAnsi="Times New Roman" w:cs="Times New Roman"/>
          <w:sz w:val="28"/>
          <w:szCs w:val="28"/>
        </w:rPr>
        <w:t>ять</w:t>
      </w:r>
      <w:r w:rsidRPr="00A629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0C1ED3" w:rsidRPr="00A629A9">
        <w:rPr>
          <w:rFonts w:ascii="Times New Roman" w:hAnsi="Times New Roman" w:cs="Times New Roman"/>
          <w:sz w:val="28"/>
          <w:szCs w:val="28"/>
        </w:rPr>
        <w:t>и</w:t>
      </w:r>
      <w:r w:rsidRPr="00A629A9">
        <w:rPr>
          <w:rFonts w:ascii="Times New Roman" w:hAnsi="Times New Roman" w:cs="Times New Roman"/>
          <w:sz w:val="28"/>
          <w:szCs w:val="28"/>
        </w:rPr>
        <w:t>, предусмотренны</w:t>
      </w:r>
      <w:r w:rsidR="000C1ED3" w:rsidRPr="00A629A9">
        <w:rPr>
          <w:rFonts w:ascii="Times New Roman" w:hAnsi="Times New Roman" w:cs="Times New Roman"/>
          <w:sz w:val="28"/>
          <w:szCs w:val="28"/>
        </w:rPr>
        <w:t>е</w:t>
      </w:r>
      <w:r w:rsidRPr="00A629A9">
        <w:rPr>
          <w:rFonts w:ascii="Times New Roman" w:hAnsi="Times New Roman" w:cs="Times New Roman"/>
          <w:sz w:val="28"/>
          <w:szCs w:val="28"/>
        </w:rPr>
        <w:t xml:space="preserve"> статьей 33 Налогового кодекса Российской Федерации</w:t>
      </w:r>
      <w:r w:rsidR="000C1ED3" w:rsidRPr="00A629A9">
        <w:rPr>
          <w:rFonts w:ascii="Times New Roman" w:hAnsi="Times New Roman" w:cs="Times New Roman"/>
          <w:sz w:val="28"/>
          <w:szCs w:val="28"/>
        </w:rPr>
        <w:t>;</w:t>
      </w:r>
    </w:p>
    <w:p w:rsidR="00FD3D31" w:rsidRPr="00A629A9" w:rsidRDefault="00FD3D31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lastRenderedPageBreak/>
        <w:t>доводить в установленном порядке разъяснения и письма ФНС России до налоговых органов Ханты-Мансийского автономного округа – Югры и налогоплательщиков;</w:t>
      </w:r>
    </w:p>
    <w:p w:rsidR="00FD3D31" w:rsidRPr="00A629A9" w:rsidRDefault="00FD3D31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участвовать в разработке законодательных и иных нормативных актов по вопросам, относящимся к компетенции отдела;</w:t>
      </w:r>
    </w:p>
    <w:p w:rsidR="00FD3D31" w:rsidRPr="00A629A9" w:rsidRDefault="00FD3D31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практическую помощь налоговым органам Ханты-Мансийского автономного округа – Югры по вопросам, входящим в компетенцию отдела;</w:t>
      </w:r>
    </w:p>
    <w:p w:rsidR="00FD3D31" w:rsidRPr="00AC1596" w:rsidRDefault="00FD3D31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596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делопроизводство;</w:t>
      </w:r>
    </w:p>
    <w:p w:rsidR="004E4F3A" w:rsidRPr="00FD3D31" w:rsidRDefault="004E4F3A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357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налоговых органов Ханты-Мансийского автономного </w:t>
      </w:r>
      <w:r w:rsidRPr="00FD3D31">
        <w:rPr>
          <w:rFonts w:ascii="Times New Roman" w:hAnsi="Times New Roman" w:cs="Times New Roman"/>
          <w:sz w:val="28"/>
          <w:szCs w:val="28"/>
        </w:rPr>
        <w:t>округа – Югры;</w:t>
      </w:r>
    </w:p>
    <w:p w:rsidR="006E3E33" w:rsidRPr="00FE153A" w:rsidRDefault="006E3E33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 w:rsidR="004E4F3A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7D2215" w:rsidRPr="00FE153A" w:rsidRDefault="007D221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596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FE153A" w:rsidRDefault="007D221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AC1596">
        <w:rPr>
          <w:rFonts w:ascii="Times New Roman" w:hAnsi="Times New Roman" w:cs="Times New Roman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AC1596" w:rsidRDefault="005E22C3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596">
        <w:rPr>
          <w:rFonts w:ascii="Times New Roman" w:hAnsi="Times New Roman" w:cs="Times New Roman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AC1596" w:rsidRDefault="00E92347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596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AC1596" w:rsidRDefault="005E7680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A629A9" w:rsidRDefault="00402C62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A629A9">
        <w:rPr>
          <w:rFonts w:ascii="Times New Roman" w:hAnsi="Times New Roman" w:cs="Times New Roman"/>
          <w:sz w:val="28"/>
          <w:szCs w:val="28"/>
        </w:rPr>
        <w:t>должностным регламентом</w:t>
      </w:r>
      <w:r w:rsidR="00D13BD8" w:rsidRPr="00A629A9">
        <w:rPr>
          <w:rFonts w:ascii="Times New Roman" w:hAnsi="Times New Roman" w:cs="Times New Roman"/>
          <w:sz w:val="28"/>
          <w:szCs w:val="28"/>
        </w:rPr>
        <w:t>;</w:t>
      </w:r>
    </w:p>
    <w:p w:rsidR="00FE153A" w:rsidRPr="00A629A9" w:rsidRDefault="00FE153A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AA0FC0" w:rsidRPr="00A629A9">
        <w:rPr>
          <w:rFonts w:ascii="Times New Roman" w:hAnsi="Times New Roman" w:cs="Times New Roman"/>
          <w:sz w:val="28"/>
          <w:szCs w:val="28"/>
        </w:rPr>
        <w:t>, входящим в компетенцию отдела</w:t>
      </w:r>
      <w:r w:rsidRPr="00A629A9">
        <w:rPr>
          <w:rFonts w:ascii="Times New Roman" w:hAnsi="Times New Roman" w:cs="Times New Roman"/>
          <w:sz w:val="28"/>
          <w:szCs w:val="28"/>
        </w:rPr>
        <w:t>;</w:t>
      </w:r>
    </w:p>
    <w:p w:rsidR="0021606C" w:rsidRPr="00A629A9" w:rsidRDefault="0021606C" w:rsidP="0021606C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России, указанным в подпунктах 8.1-8.5, 8.9, 8.10 (технологические процессы ФНС России 103.06.09.00.0010, 103.06.09.00.0020, 103.06.09.00.0030); пункта 8 раздела III «Должностные обязанности, права и ответственность» настоящего должностного регламента»;</w:t>
      </w:r>
    </w:p>
    <w:p w:rsidR="00402C62" w:rsidRPr="00A629A9" w:rsidRDefault="00D13BD8" w:rsidP="00AC159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07D6" w:rsidRPr="00A629A9" w:rsidRDefault="00AA07D6" w:rsidP="00AA07D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обеспечивать составление и ведение документов внутреннего контроля деятельности по выполняемым или координируемым отделом технологическим процессам ФНС России (Перечня операций, Карты внутреннего контроля, Журнала внутреннего контроля).</w:t>
      </w:r>
    </w:p>
    <w:p w:rsidR="00B62026" w:rsidRPr="00A629A9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9A9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A629A9">
        <w:rPr>
          <w:rFonts w:ascii="Times New Roman" w:hAnsi="Times New Roman" w:cs="Times New Roman"/>
          <w:sz w:val="28"/>
          <w:szCs w:val="28"/>
        </w:rPr>
        <w:t xml:space="preserve"> </w:t>
      </w:r>
      <w:r w:rsidR="00FE153A" w:rsidRPr="00A629A9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A629A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="00D1572F" w:rsidRPr="00A629A9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A629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629A9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</w:t>
      </w: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</w:t>
      </w:r>
      <w:r w:rsidRPr="00EC5EB4">
        <w:rPr>
          <w:sz w:val="28"/>
          <w:szCs w:val="28"/>
        </w:rPr>
        <w:lastRenderedPageBreak/>
        <w:t>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2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Pr="006A5B31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E1A" w:rsidRPr="006A5B31" w:rsidRDefault="003A2E1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 xml:space="preserve">й государственный налоговый </w:t>
      </w:r>
      <w:r w:rsidR="008F1570" w:rsidRPr="008F1570">
        <w:rPr>
          <w:rFonts w:ascii="Times New Roman" w:hAnsi="Times New Roman"/>
          <w:sz w:val="28"/>
          <w:szCs w:val="28"/>
        </w:rPr>
        <w:lastRenderedPageBreak/>
        <w:t>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A72C6" w:rsidSect="003A2E1A">
      <w:headerReference w:type="default" r:id="rId23"/>
      <w:type w:val="continuous"/>
      <w:pgSz w:w="11906" w:h="16838" w:code="9"/>
      <w:pgMar w:top="1134" w:right="567" w:bottom="993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3E4" w:rsidRDefault="00DF53E4" w:rsidP="003B7A81">
      <w:pPr>
        <w:spacing w:after="0" w:line="240" w:lineRule="auto"/>
      </w:pPr>
      <w:r>
        <w:separator/>
      </w:r>
    </w:p>
  </w:endnote>
  <w:endnote w:type="continuationSeparator" w:id="0">
    <w:p w:rsidR="00DF53E4" w:rsidRDefault="00DF53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3E4" w:rsidRDefault="00DF53E4" w:rsidP="003B7A81">
      <w:pPr>
        <w:spacing w:after="0" w:line="240" w:lineRule="auto"/>
      </w:pPr>
      <w:r>
        <w:separator/>
      </w:r>
    </w:p>
  </w:footnote>
  <w:footnote w:type="continuationSeparator" w:id="0">
    <w:p w:rsidR="00DF53E4" w:rsidRDefault="00DF53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A5B31" w:rsidRPr="00E1621C" w:rsidRDefault="006A5B31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6AB7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A5B31" w:rsidRPr="00B310A4" w:rsidRDefault="006A5B3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86611"/>
    <w:multiLevelType w:val="hybridMultilevel"/>
    <w:tmpl w:val="981AA8B6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94075"/>
    <w:multiLevelType w:val="hybridMultilevel"/>
    <w:tmpl w:val="4508BDA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229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9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5546B"/>
    <w:multiLevelType w:val="hybridMultilevel"/>
    <w:tmpl w:val="D902AF98"/>
    <w:lvl w:ilvl="0" w:tplc="ECC603DA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7D49270B"/>
    <w:multiLevelType w:val="hybridMultilevel"/>
    <w:tmpl w:val="38B02F9C"/>
    <w:lvl w:ilvl="0" w:tplc="3334D1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1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7"/>
  </w:num>
  <w:num w:numId="15">
    <w:abstractNumId w:val="29"/>
  </w:num>
  <w:num w:numId="16">
    <w:abstractNumId w:val="12"/>
  </w:num>
  <w:num w:numId="17">
    <w:abstractNumId w:val="23"/>
  </w:num>
  <w:num w:numId="18">
    <w:abstractNumId w:val="25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5"/>
  </w:num>
  <w:num w:numId="24">
    <w:abstractNumId w:val="14"/>
  </w:num>
  <w:num w:numId="25">
    <w:abstractNumId w:val="21"/>
  </w:num>
  <w:num w:numId="26">
    <w:abstractNumId w:val="26"/>
  </w:num>
  <w:num w:numId="27">
    <w:abstractNumId w:val="33"/>
  </w:num>
  <w:num w:numId="28">
    <w:abstractNumId w:val="34"/>
  </w:num>
  <w:num w:numId="29">
    <w:abstractNumId w:val="4"/>
  </w:num>
  <w:num w:numId="30">
    <w:abstractNumId w:val="1"/>
  </w:num>
  <w:num w:numId="31">
    <w:abstractNumId w:val="28"/>
  </w:num>
  <w:num w:numId="32">
    <w:abstractNumId w:val="30"/>
  </w:num>
  <w:num w:numId="33">
    <w:abstractNumId w:val="32"/>
  </w:num>
  <w:num w:numId="34">
    <w:abstractNumId w:val="36"/>
  </w:num>
  <w:num w:numId="35">
    <w:abstractNumId w:val="27"/>
  </w:num>
  <w:num w:numId="36">
    <w:abstractNumId w:val="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35CFA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1ED3"/>
    <w:rsid w:val="000C212B"/>
    <w:rsid w:val="000C2E02"/>
    <w:rsid w:val="000C6E28"/>
    <w:rsid w:val="000C7D67"/>
    <w:rsid w:val="000D08EA"/>
    <w:rsid w:val="000D7A49"/>
    <w:rsid w:val="000E0843"/>
    <w:rsid w:val="000E386F"/>
    <w:rsid w:val="000E72EB"/>
    <w:rsid w:val="000F6980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939F2"/>
    <w:rsid w:val="001A0913"/>
    <w:rsid w:val="001B5BBA"/>
    <w:rsid w:val="001C0EE5"/>
    <w:rsid w:val="001C3302"/>
    <w:rsid w:val="001C364B"/>
    <w:rsid w:val="001D2783"/>
    <w:rsid w:val="001E1592"/>
    <w:rsid w:val="001E43F0"/>
    <w:rsid w:val="0021606C"/>
    <w:rsid w:val="002160F5"/>
    <w:rsid w:val="0022091F"/>
    <w:rsid w:val="002215D3"/>
    <w:rsid w:val="00224657"/>
    <w:rsid w:val="0025122B"/>
    <w:rsid w:val="00254973"/>
    <w:rsid w:val="00254D09"/>
    <w:rsid w:val="002841B0"/>
    <w:rsid w:val="0028672A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277F"/>
    <w:rsid w:val="00313753"/>
    <w:rsid w:val="00321492"/>
    <w:rsid w:val="003314B0"/>
    <w:rsid w:val="00340885"/>
    <w:rsid w:val="00394BE1"/>
    <w:rsid w:val="003A2E1A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552A4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E4F3A"/>
    <w:rsid w:val="004F0380"/>
    <w:rsid w:val="00502ABC"/>
    <w:rsid w:val="00506921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6AB7"/>
    <w:rsid w:val="005709ED"/>
    <w:rsid w:val="0058504A"/>
    <w:rsid w:val="00585805"/>
    <w:rsid w:val="00594136"/>
    <w:rsid w:val="0059423D"/>
    <w:rsid w:val="00595DF5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A5B31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3993"/>
    <w:rsid w:val="007270A0"/>
    <w:rsid w:val="007324F5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17465"/>
    <w:rsid w:val="00817753"/>
    <w:rsid w:val="00822936"/>
    <w:rsid w:val="00847D05"/>
    <w:rsid w:val="008512AB"/>
    <w:rsid w:val="00864768"/>
    <w:rsid w:val="0086650F"/>
    <w:rsid w:val="00866E12"/>
    <w:rsid w:val="00877280"/>
    <w:rsid w:val="00882463"/>
    <w:rsid w:val="0088489B"/>
    <w:rsid w:val="008939AD"/>
    <w:rsid w:val="008952E3"/>
    <w:rsid w:val="008B79EF"/>
    <w:rsid w:val="008C16CE"/>
    <w:rsid w:val="008D7EF6"/>
    <w:rsid w:val="008E4B65"/>
    <w:rsid w:val="008E77DA"/>
    <w:rsid w:val="008F1570"/>
    <w:rsid w:val="008F27C8"/>
    <w:rsid w:val="008F4E69"/>
    <w:rsid w:val="008F7217"/>
    <w:rsid w:val="00902571"/>
    <w:rsid w:val="00911F3A"/>
    <w:rsid w:val="00914711"/>
    <w:rsid w:val="00916CAF"/>
    <w:rsid w:val="00922220"/>
    <w:rsid w:val="00926516"/>
    <w:rsid w:val="00933CCA"/>
    <w:rsid w:val="00942953"/>
    <w:rsid w:val="00950A95"/>
    <w:rsid w:val="00951DFF"/>
    <w:rsid w:val="0096688A"/>
    <w:rsid w:val="00967184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18EA"/>
    <w:rsid w:val="00A436F4"/>
    <w:rsid w:val="00A524EE"/>
    <w:rsid w:val="00A537B6"/>
    <w:rsid w:val="00A53C7B"/>
    <w:rsid w:val="00A629A9"/>
    <w:rsid w:val="00A717BB"/>
    <w:rsid w:val="00A74CA5"/>
    <w:rsid w:val="00A77EE5"/>
    <w:rsid w:val="00A828DF"/>
    <w:rsid w:val="00AA07D6"/>
    <w:rsid w:val="00AA0FC0"/>
    <w:rsid w:val="00AB0F19"/>
    <w:rsid w:val="00AC1426"/>
    <w:rsid w:val="00AC1596"/>
    <w:rsid w:val="00AD7743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C619A"/>
    <w:rsid w:val="00BD6F85"/>
    <w:rsid w:val="00BE06CD"/>
    <w:rsid w:val="00BE4FE6"/>
    <w:rsid w:val="00BE52D9"/>
    <w:rsid w:val="00BF00E5"/>
    <w:rsid w:val="00BF4F27"/>
    <w:rsid w:val="00BF7391"/>
    <w:rsid w:val="00C020F3"/>
    <w:rsid w:val="00C11B82"/>
    <w:rsid w:val="00C158E5"/>
    <w:rsid w:val="00C20C8F"/>
    <w:rsid w:val="00C23B14"/>
    <w:rsid w:val="00C30DD6"/>
    <w:rsid w:val="00C32C89"/>
    <w:rsid w:val="00C47D5E"/>
    <w:rsid w:val="00C50EC5"/>
    <w:rsid w:val="00C607A8"/>
    <w:rsid w:val="00C614DD"/>
    <w:rsid w:val="00C73A81"/>
    <w:rsid w:val="00CA730A"/>
    <w:rsid w:val="00CA7EC2"/>
    <w:rsid w:val="00CB14DA"/>
    <w:rsid w:val="00CB5357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000C"/>
    <w:rsid w:val="00D5166D"/>
    <w:rsid w:val="00D6462A"/>
    <w:rsid w:val="00D663E2"/>
    <w:rsid w:val="00D717BD"/>
    <w:rsid w:val="00D75100"/>
    <w:rsid w:val="00D7769A"/>
    <w:rsid w:val="00D904A4"/>
    <w:rsid w:val="00DB2B88"/>
    <w:rsid w:val="00DB4A41"/>
    <w:rsid w:val="00DC1A5F"/>
    <w:rsid w:val="00DC38A5"/>
    <w:rsid w:val="00DC7253"/>
    <w:rsid w:val="00DD1315"/>
    <w:rsid w:val="00DD6561"/>
    <w:rsid w:val="00DE64FE"/>
    <w:rsid w:val="00DE6E00"/>
    <w:rsid w:val="00DF53E4"/>
    <w:rsid w:val="00DF7BBA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3D31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5069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506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99FA3-B24F-4362-BC04-8F8453271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4295</Words>
  <Characters>24483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4</cp:revision>
  <cp:lastPrinted>2020-09-01T09:17:00Z</cp:lastPrinted>
  <dcterms:created xsi:type="dcterms:W3CDTF">2021-11-25T08:52:00Z</dcterms:created>
  <dcterms:modified xsi:type="dcterms:W3CDTF">2022-04-21T12:41:00Z</dcterms:modified>
</cp:coreProperties>
</file>